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李德均主要事迹</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李德均，男，汉族，1984年12月出生，四川广汉人，2006年12月加入中国共产党，2008年8月参加工作，内江师范学院英语专业本科毕业、四川师范大学教育管理专业研究生毕业，教育学硕士学位，教授职称，</w:t>
      </w:r>
      <w:r>
        <w:rPr>
          <w:rFonts w:hint="eastAsia" w:ascii="仿宋" w:hAnsi="仿宋" w:eastAsia="仿宋" w:cs="仿宋"/>
          <w:sz w:val="32"/>
          <w:szCs w:val="32"/>
          <w:lang w:val="en-US" w:eastAsia="zh-CN"/>
        </w:rPr>
        <w:t>从事高等职业教育</w:t>
      </w:r>
      <w:r>
        <w:rPr>
          <w:rFonts w:hint="eastAsia" w:ascii="仿宋" w:hAnsi="仿宋" w:eastAsia="仿宋" w:cs="仿宋"/>
          <w:sz w:val="32"/>
          <w:szCs w:val="32"/>
        </w:rPr>
        <w:t>17年，现任宿州航空职业学院党委副书记、院长，宿州市赛珍珠研究会副会长</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先后在成都职业技术学院西航院、四川西南航空职业学院从事教学与管理工作，2021年参与宿州航空职业学院筹建，历任筹备组副组长、副院长、执行院长、院长，期间参加国家教育行政学院、黄山学院、同济大学等校长研修培训，先后荣获四川省高校师资培训中心“优秀学员”、四川西南航空职业学院“优秀基层党支部书记”“优秀共产党员”、泛美教育集团“功勋人物”</w:t>
      </w:r>
      <w:r>
        <w:rPr>
          <w:rFonts w:hint="eastAsia" w:ascii="仿宋" w:hAnsi="仿宋" w:eastAsia="仿宋" w:cs="仿宋"/>
          <w:sz w:val="32"/>
          <w:szCs w:val="32"/>
          <w:lang w:eastAsia="zh-CN"/>
        </w:rPr>
        <w:t>、宿州市市直教体系统“优秀共产党员”</w:t>
      </w:r>
      <w:r>
        <w:rPr>
          <w:rFonts w:hint="eastAsia" w:ascii="仿宋" w:hAnsi="仿宋" w:eastAsia="仿宋" w:cs="仿宋"/>
          <w:sz w:val="32"/>
          <w:szCs w:val="32"/>
        </w:rPr>
        <w:t>等</w:t>
      </w:r>
      <w:r>
        <w:rPr>
          <w:rFonts w:hint="eastAsia" w:ascii="仿宋" w:hAnsi="仿宋" w:eastAsia="仿宋" w:cs="仿宋"/>
          <w:sz w:val="32"/>
          <w:szCs w:val="32"/>
          <w:lang w:val="en-US" w:eastAsia="zh-CN"/>
        </w:rPr>
        <w:t>荣誉</w:t>
      </w:r>
      <w:r>
        <w:rPr>
          <w:rFonts w:hint="eastAsia" w:ascii="仿宋" w:hAnsi="仿宋" w:eastAsia="仿宋" w:cs="仿宋"/>
          <w:sz w:val="32"/>
          <w:szCs w:val="32"/>
        </w:rPr>
        <w:t>；长期深耕教育管理与职业教育领域，聚焦现代服务业人才培养，独著发表</w:t>
      </w:r>
      <w:r>
        <w:rPr>
          <w:rFonts w:hint="eastAsia" w:ascii="仿宋" w:hAnsi="仿宋" w:eastAsia="仿宋" w:cs="仿宋"/>
          <w:sz w:val="32"/>
          <w:szCs w:val="32"/>
          <w:lang w:val="en-US" w:eastAsia="zh-CN"/>
        </w:rPr>
        <w:t>10余</w:t>
      </w:r>
      <w:r>
        <w:rPr>
          <w:rFonts w:hint="eastAsia" w:ascii="仿宋" w:hAnsi="仿宋" w:eastAsia="仿宋" w:cs="仿宋"/>
          <w:sz w:val="32"/>
          <w:szCs w:val="32"/>
        </w:rPr>
        <w:t>篇高水平论文，获国家实用新型专利1项，</w:t>
      </w:r>
      <w:r>
        <w:rPr>
          <w:rFonts w:hint="eastAsia" w:ascii="仿宋" w:hAnsi="仿宋" w:eastAsia="仿宋" w:cs="仿宋"/>
          <w:sz w:val="32"/>
          <w:szCs w:val="32"/>
          <w:lang w:val="en-US" w:eastAsia="zh-CN"/>
        </w:rPr>
        <w:t>软著1项，</w:t>
      </w:r>
      <w:r>
        <w:rPr>
          <w:rFonts w:hint="eastAsia" w:ascii="仿宋" w:hAnsi="仿宋" w:eastAsia="仿宋" w:cs="仿宋"/>
          <w:sz w:val="32"/>
          <w:szCs w:val="32"/>
        </w:rPr>
        <w:t>主持或核心参与多项省级、校级科研项目</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任职期间，始终紧扣安徽省新质生产力发展要求，围绕民航服务、航空装备、信息技术、社体服务四大领域精准靶向发力。坚持以航空运输、航空装备类专业为核心，统筹推进电子与信息类专业建设，兼顾教育体育、财经商贸等专业协同发展，推动专业建设、产教融合与地方现代服务业高质量发展深度融合，取得显著成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聚焦低空经济新赛道，牵头成立低空经济产业学院，联合行业企业搭建“产学研用”融合平台，探索低空经济创新应用场景，为新兴产业发展提供人才与技术支撑。深化产教融合，建成涵盖A320客舱模拟、B737陆地撤离舱等在内的70余间实训中心，实现学生技能与岗位需求无缝对接，培养兼具技术能力与创新素养的复合型人才。立足区域发展战略，填补省内航空产业人才缺口，为宿州临空经济区及宿淮蚌都市圈航空产业发展输送坚实人力与智力资源，助力区域产业升级。驱动技术创新融入区域创新体系，依托“产学研用”平台推动教学科研成果转化，在无人机编队表演、农林作业等领域实现知识创新到实践创新的闭环落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在服务区域服务业升级、培养高素质技能型人才、推进生活性服务业高品质发展等方面实绩突出，政治立场坚定，工作作风务实，廉洁自律意识强，符合安徽省现代服务业高质量发展先进个人评选条件。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56163D"/>
    <w:rsid w:val="18F40EC7"/>
    <w:rsid w:val="3356163D"/>
    <w:rsid w:val="5BDF7686"/>
    <w:rsid w:val="6E5D6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998</Words>
  <Characters>1021</Characters>
  <Lines>0</Lines>
  <Paragraphs>0</Paragraphs>
  <TotalTime>25</TotalTime>
  <ScaleCrop>false</ScaleCrop>
  <LinksUpToDate>false</LinksUpToDate>
  <CharactersWithSpaces>1021</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2026-05-08T09:06:00Z</dcterms:created>
  <dc:creator>Sgbydl丶</dc:creator>
  <cp:lastModifiedBy>greatwall</cp:lastModifiedBy>
  <dcterms:modified xsi:type="dcterms:W3CDTF">2026-05-11T09:52:08Z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281479686A2D4320B813785B0E5ED60B_11</vt:lpwstr>
  </property>
  <property fmtid="{D5CDD505-2E9C-101B-9397-08002B2CF9AE}" pid="4" name="KSOTemplateDocerSaveRecord">
    <vt:lpwstr>eyJoZGlkIjoiYmQ5MmM5NGVmYjZlYThkMjVhOWZkZGRlYmNiNTJkYjciLCJ1c2VySWQiOiI2Mjk2NDI1NzcifQ==</vt:lpwstr>
  </property>
</Properties>
</file>